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20F2F" w14:textId="77777777" w:rsidR="00E862BE" w:rsidRDefault="00E862BE"/>
    <w:p w14:paraId="634B546E" w14:textId="1C4FC8A4" w:rsidR="00E862BE" w:rsidRDefault="00E862BE" w:rsidP="00E862BE">
      <w:pPr>
        <w:pStyle w:val="Prrafodelista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EVIDENCIA- OBLIGACIÓN 3</w:t>
      </w:r>
    </w:p>
    <w:p w14:paraId="5740AF40" w14:textId="77777777" w:rsidR="00E862BE" w:rsidRDefault="00E862BE" w:rsidP="00E862BE">
      <w:pPr>
        <w:pStyle w:val="Prrafodelista"/>
        <w:jc w:val="center"/>
        <w:rPr>
          <w:rFonts w:ascii="Arial" w:hAnsi="Arial" w:cs="Arial"/>
          <w:b/>
          <w:bCs/>
          <w:sz w:val="22"/>
          <w:szCs w:val="22"/>
        </w:rPr>
      </w:pPr>
    </w:p>
    <w:p w14:paraId="6836A754" w14:textId="4B0A4023" w:rsidR="00E862BE" w:rsidRPr="00E862BE" w:rsidRDefault="00E862BE" w:rsidP="00E862BE">
      <w:pPr>
        <w:pStyle w:val="Prrafodelista"/>
        <w:numPr>
          <w:ilvl w:val="0"/>
          <w:numId w:val="2"/>
        </w:numPr>
        <w:rPr>
          <w:rFonts w:ascii="Arial" w:hAnsi="Arial" w:cs="Arial"/>
          <w:b/>
          <w:bCs/>
          <w:sz w:val="22"/>
          <w:szCs w:val="22"/>
        </w:rPr>
      </w:pPr>
      <w:r w:rsidRPr="00E862BE">
        <w:rPr>
          <w:rFonts w:ascii="Arial" w:hAnsi="Arial" w:cs="Arial"/>
          <w:b/>
          <w:bCs/>
          <w:sz w:val="22"/>
          <w:szCs w:val="22"/>
        </w:rPr>
        <w:t xml:space="preserve">Realizar el acompañamiento al seguimiento de los proyectos que se encuentran en ejecución por parte de la DIA de acuerdo con los lineamientos actuales del banco de programas y proyectos de la Corporación. </w:t>
      </w:r>
    </w:p>
    <w:p w14:paraId="23BC8DA9" w14:textId="77777777" w:rsidR="00E862BE" w:rsidRDefault="00E862BE"/>
    <w:p w14:paraId="169276D2" w14:textId="28FCC675" w:rsidR="00E862BE" w:rsidRPr="00E862BE" w:rsidRDefault="00E862BE" w:rsidP="00E862BE">
      <w:pPr>
        <w:pStyle w:val="Prrafodelista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E862BE">
        <w:rPr>
          <w:rFonts w:ascii="Arial" w:hAnsi="Arial" w:cs="Arial"/>
          <w:sz w:val="22"/>
          <w:szCs w:val="22"/>
        </w:rPr>
        <w:t>Se realizó el acompañamiento al seguimiento de los proyectos en ejecución a cargo de la Dirección de Infraestructura Ambiental (DIA), atendiendo los lineamientos vigentes establecidos por el Banco de Programas y Proyectos de la Corporación. En este marco, se dio respuesta a las solicitudes de seguimiento relacionadas con los 81 proyectos a cargo de la Dirección, mediante los memorandos No. 20263044884 y No. 20263047537. Como resultado del análisis efectuado, se identificaron 33 proyectos susceptibles de cierre, información que fue reportada para su respectiva validación y trámite conforme a los procedimientos institucionales establecidos.</w:t>
      </w:r>
    </w:p>
    <w:p w14:paraId="6CF3B307" w14:textId="77777777" w:rsidR="00E862BE" w:rsidRDefault="00E862BE"/>
    <w:p w14:paraId="066270F8" w14:textId="44B29FCD" w:rsidR="00E862BE" w:rsidRDefault="00E862BE">
      <w:r w:rsidRPr="00E862BE">
        <w:drawing>
          <wp:inline distT="0" distB="0" distL="0" distR="0" wp14:anchorId="13A949A0" wp14:editId="19D5EAAA">
            <wp:extent cx="5612130" cy="719455"/>
            <wp:effectExtent l="0" t="0" r="7620" b="4445"/>
            <wp:docPr id="133299548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299548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EB10E8" w14:textId="77777777" w:rsidR="00E862BE" w:rsidRDefault="00E862BE"/>
    <w:p w14:paraId="581CCB62" w14:textId="0EB89783" w:rsidR="00E862BE" w:rsidRDefault="00E862BE">
      <w:r w:rsidRPr="00E862BE">
        <w:drawing>
          <wp:inline distT="0" distB="0" distL="0" distR="0" wp14:anchorId="5A993D54" wp14:editId="47BC3EB9">
            <wp:extent cx="5612130" cy="2708910"/>
            <wp:effectExtent l="0" t="0" r="7620" b="0"/>
            <wp:docPr id="95661673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661673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708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0B803A" w14:textId="77777777" w:rsidR="00E862BE" w:rsidRDefault="00E862BE"/>
    <w:p w14:paraId="10F62428" w14:textId="24891009" w:rsidR="00E862BE" w:rsidRDefault="00E862BE">
      <w:r w:rsidRPr="00E862BE">
        <w:lastRenderedPageBreak/>
        <w:drawing>
          <wp:inline distT="0" distB="0" distL="0" distR="0" wp14:anchorId="3938E48A" wp14:editId="0B79C41A">
            <wp:extent cx="5612130" cy="2733040"/>
            <wp:effectExtent l="0" t="0" r="7620" b="0"/>
            <wp:docPr id="2555546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55461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73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862B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21FDC"/>
    <w:multiLevelType w:val="hybridMultilevel"/>
    <w:tmpl w:val="23FE3E72"/>
    <w:lvl w:ilvl="0" w:tplc="100AB6E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  <w:sz w:val="20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6027E32"/>
    <w:multiLevelType w:val="hybridMultilevel"/>
    <w:tmpl w:val="21D40430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462E7E"/>
    <w:multiLevelType w:val="hybridMultilevel"/>
    <w:tmpl w:val="EC3EBFFA"/>
    <w:lvl w:ilvl="0" w:tplc="24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8872349">
    <w:abstractNumId w:val="0"/>
  </w:num>
  <w:num w:numId="2" w16cid:durableId="2011056595">
    <w:abstractNumId w:val="2"/>
  </w:num>
  <w:num w:numId="3" w16cid:durableId="12224039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2BE"/>
    <w:rsid w:val="00762661"/>
    <w:rsid w:val="00E86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EA7B5"/>
  <w15:chartTrackingRefBased/>
  <w15:docId w15:val="{BF70664C-ED6D-4F47-945C-D2DC6D99E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62B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862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862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862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862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862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862B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862B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862B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862B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862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862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862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862B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862B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862B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862B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862B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862B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862B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862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862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862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862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862B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862B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862B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862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862B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862BE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E862B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136</Words>
  <Characters>753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anzola</dc:creator>
  <cp:keywords/>
  <dc:description/>
  <cp:lastModifiedBy>karol anzola</cp:lastModifiedBy>
  <cp:revision>1</cp:revision>
  <dcterms:created xsi:type="dcterms:W3CDTF">2026-06-07T14:22:00Z</dcterms:created>
  <dcterms:modified xsi:type="dcterms:W3CDTF">2026-06-07T14:27:00Z</dcterms:modified>
</cp:coreProperties>
</file>